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822ED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822EDA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24159C" w:rsidRPr="004275EE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24159C" w:rsidRPr="004275EE" w:rsidRDefault="0024159C" w:rsidP="002E17B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Народный орнамент и костюм народов России</w:t>
      </w:r>
    </w:p>
    <w:p w:rsidR="0024159C" w:rsidRPr="004275EE" w:rsidRDefault="0024159C" w:rsidP="002E17B6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24159C" w:rsidRPr="00FE1CFA" w:rsidTr="003B251F">
        <w:trPr>
          <w:trHeight w:val="409"/>
        </w:trPr>
        <w:tc>
          <w:tcPr>
            <w:tcW w:w="3686" w:type="dxa"/>
          </w:tcPr>
          <w:p w:rsidR="0024159C" w:rsidRPr="004275EE" w:rsidRDefault="0024159C" w:rsidP="003B251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24159C" w:rsidRPr="00FE1CFA" w:rsidTr="003B251F">
        <w:trPr>
          <w:trHeight w:val="367"/>
        </w:trPr>
        <w:tc>
          <w:tcPr>
            <w:tcW w:w="3686" w:type="dxa"/>
          </w:tcPr>
          <w:p w:rsidR="0024159C" w:rsidRPr="004275EE" w:rsidRDefault="0024159C" w:rsidP="003B251F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</w:t>
            </w: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(профиль)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159C" w:rsidRPr="00FF1833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E1CFA">
              <w:rPr>
                <w:rStyle w:val="FontStyle53"/>
                <w:b w:val="0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24159C" w:rsidRPr="00FE1CFA" w:rsidTr="003B251F">
        <w:tc>
          <w:tcPr>
            <w:tcW w:w="3686" w:type="dxa"/>
          </w:tcPr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Квалификация </w:t>
            </w: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D146B" w:rsidRPr="004275EE" w:rsidRDefault="000D146B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Народный орнамент и костюм народов России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Дисциплина 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части, формируемой участниками образовательных отношений дисциплины (модули) по выбору </w:t>
      </w:r>
      <w:r w:rsidRPr="004275EE">
        <w:rPr>
          <w:rFonts w:ascii="Times New Roman" w:hAnsi="Times New Roman"/>
          <w:sz w:val="24"/>
          <w:szCs w:val="24"/>
          <w:lang w:eastAsia="ru-RU"/>
        </w:rPr>
        <w:t>Блока 1. Дис</w:t>
      </w:r>
      <w:r>
        <w:rPr>
          <w:rFonts w:ascii="Times New Roman" w:hAnsi="Times New Roman"/>
          <w:sz w:val="24"/>
          <w:szCs w:val="24"/>
          <w:lang w:eastAsia="ru-RU"/>
        </w:rPr>
        <w:t>циплины (модули) учебного плана.</w:t>
      </w:r>
    </w:p>
    <w:p w:rsidR="0024159C" w:rsidRPr="00AA2E86" w:rsidRDefault="0024159C" w:rsidP="00AA2E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2E86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A2E86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AA2E86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24159C" w:rsidRPr="00AA2E86" w:rsidRDefault="0024159C" w:rsidP="00AA2E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2E86">
        <w:rPr>
          <w:rFonts w:ascii="Times New Roman" w:hAnsi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numPr>
          <w:ilvl w:val="0"/>
          <w:numId w:val="8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4159C" w:rsidRPr="004275EE" w:rsidRDefault="0024159C" w:rsidP="002E17B6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4275EE" w:rsidRDefault="0024159C" w:rsidP="002E17B6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24159C" w:rsidRPr="00FE1CFA" w:rsidTr="003B251F">
        <w:tc>
          <w:tcPr>
            <w:tcW w:w="2523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4159C" w:rsidRPr="00FE1CFA" w:rsidTr="003B251F">
        <w:trPr>
          <w:trHeight w:val="2685"/>
        </w:trPr>
        <w:tc>
          <w:tcPr>
            <w:tcW w:w="2523" w:type="dxa"/>
          </w:tcPr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ПК-3.1. Знать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закономерности, принципы и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ровни формирования и реализации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образования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изобразительному искусству;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компоненты содержания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ПК-3.2. Уметь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отбор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обучения изобразительному искусству в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ветствии с целями и возрастными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ПК-3.3. Владеть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предметным содержанием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зобразительного искусства, теорией и практикой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ого искусства, методикой его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преподавания;</w:t>
            </w:r>
          </w:p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умениями отбора вариативного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24159C" w:rsidRPr="002605B1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орнаменте и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принципы создания народного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орнамента и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орнамента и костюма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применяетэто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обучении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4159C" w:rsidRPr="004275EE" w:rsidRDefault="0024159C" w:rsidP="002E17B6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4159C" w:rsidRPr="004275EE" w:rsidRDefault="0024159C" w:rsidP="002E17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24159C" w:rsidRPr="004275EE" w:rsidRDefault="0024159C" w:rsidP="002E17B6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4159C" w:rsidRPr="004275EE" w:rsidRDefault="0024159C" w:rsidP="002E17B6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24159C" w:rsidRPr="00FE1CFA" w:rsidTr="003B251F">
        <w:tc>
          <w:tcPr>
            <w:tcW w:w="1967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4159C" w:rsidRPr="00FE1CFA" w:rsidTr="003B251F">
        <w:tc>
          <w:tcPr>
            <w:tcW w:w="1967" w:type="dxa"/>
          </w:tcPr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</w:t>
            </w: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пластика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</w:t>
            </w: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ористика</w:t>
            </w:r>
            <w:proofErr w:type="spellEnd"/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История искусств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Художественная обработка материалов </w:t>
            </w: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декоративно-прикладного искусства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159C" w:rsidRPr="00AA2E86" w:rsidRDefault="0024159C" w:rsidP="00AA2E86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lastRenderedPageBreak/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4159C" w:rsidRPr="004275EE" w:rsidRDefault="0024159C" w:rsidP="002E17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4159C" w:rsidRPr="004275EE" w:rsidRDefault="0024159C" w:rsidP="002E17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24159C" w:rsidRPr="00FE1CFA" w:rsidTr="003B251F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4курс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675F3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8*</w:t>
            </w: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B17075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</w:tbl>
    <w:p w:rsidR="0024159C" w:rsidRDefault="0024159C" w:rsidP="00AA2E86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lastRenderedPageBreak/>
        <w:t>4.1 Распределение часов по разделам/темам и видам работы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879"/>
        <w:gridCol w:w="709"/>
        <w:gridCol w:w="1134"/>
        <w:gridCol w:w="851"/>
        <w:gridCol w:w="2126"/>
      </w:tblGrid>
      <w:tr w:rsidR="0024159C" w:rsidRPr="00FE1CFA" w:rsidTr="00FF1833">
        <w:tc>
          <w:tcPr>
            <w:tcW w:w="720" w:type="dxa"/>
            <w:vMerge w:val="restart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bottom w:val="nil"/>
              <w:right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right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24159C" w:rsidRPr="00FE1CFA" w:rsidTr="00FF1833">
        <w:tc>
          <w:tcPr>
            <w:tcW w:w="720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24159C" w:rsidRPr="00FE1CFA" w:rsidTr="00FF1833">
        <w:tc>
          <w:tcPr>
            <w:tcW w:w="720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Лаб. З</w:t>
            </w:r>
          </w:p>
        </w:tc>
        <w:tc>
          <w:tcPr>
            <w:tcW w:w="2126" w:type="dxa"/>
            <w:vMerge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59C" w:rsidRPr="00FE1CFA" w:rsidTr="00FF183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FF183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26(10*)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24159C" w:rsidRPr="004275EE" w:rsidRDefault="0024159C" w:rsidP="00FE12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24159C" w:rsidRPr="004275EE" w:rsidRDefault="0024159C" w:rsidP="00FE12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FE12C3" w:rsidRDefault="0024159C" w:rsidP="00FE12C3">
      <w:pPr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070701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879"/>
        <w:gridCol w:w="709"/>
        <w:gridCol w:w="1134"/>
        <w:gridCol w:w="851"/>
        <w:gridCol w:w="2126"/>
      </w:tblGrid>
      <w:tr w:rsidR="0024159C" w:rsidRPr="00FE1CFA" w:rsidTr="003B251F">
        <w:tc>
          <w:tcPr>
            <w:tcW w:w="720" w:type="dxa"/>
            <w:vMerge w:val="restart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bottom w:val="nil"/>
              <w:right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right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24159C" w:rsidRPr="00FE1CFA" w:rsidTr="003B251F">
        <w:tc>
          <w:tcPr>
            <w:tcW w:w="720" w:type="dxa"/>
            <w:vMerge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24159C" w:rsidRPr="00FE1CFA" w:rsidTr="003B251F">
        <w:tc>
          <w:tcPr>
            <w:tcW w:w="720" w:type="dxa"/>
            <w:vMerge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Лаб. З</w:t>
            </w:r>
          </w:p>
        </w:tc>
        <w:tc>
          <w:tcPr>
            <w:tcW w:w="2126" w:type="dxa"/>
            <w:vMerge/>
            <w:vAlign w:val="center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c>
          <w:tcPr>
            <w:tcW w:w="720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4159C" w:rsidRPr="00FE1CFA" w:rsidTr="003B251F">
        <w:tc>
          <w:tcPr>
            <w:tcW w:w="720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879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4159C" w:rsidRPr="00FE1CFA" w:rsidTr="003B251F">
        <w:tc>
          <w:tcPr>
            <w:tcW w:w="720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орнамент в художественной 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879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09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4159C" w:rsidRPr="00FE1CFA" w:rsidTr="003B251F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E1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4159C" w:rsidRPr="00FE1CFA" w:rsidTr="003B251F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4159C" w:rsidRPr="00FE1CFA" w:rsidTr="003B251F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E12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4159C" w:rsidRPr="00FE1CFA" w:rsidTr="003B251F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4159C" w:rsidRPr="00FE1CFA" w:rsidTr="003B251F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4159C" w:rsidRPr="00FE1CFA" w:rsidTr="003B251F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</w:tbl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FE12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Содержание </w:t>
      </w:r>
      <w:r>
        <w:rPr>
          <w:rFonts w:ascii="Times New Roman" w:hAnsi="Times New Roman"/>
          <w:sz w:val="24"/>
          <w:szCs w:val="24"/>
          <w:lang w:eastAsia="ru-RU"/>
        </w:rPr>
        <w:t>лекционного курса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8"/>
        <w:gridCol w:w="6447"/>
      </w:tblGrid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лекций</w:t>
            </w:r>
          </w:p>
        </w:tc>
      </w:tr>
      <w:tr w:rsidR="0024159C" w:rsidRPr="00FE1CFA" w:rsidTr="003B251F">
        <w:trPr>
          <w:trHeight w:val="754"/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598" w:type="dxa"/>
          </w:tcPr>
          <w:p w:rsidR="0024159C" w:rsidRPr="00B323FD" w:rsidRDefault="0024159C" w:rsidP="00B3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Древнеславянская символика орнамента как основа калужской вышивки. </w:t>
            </w:r>
          </w:p>
          <w:p w:rsidR="0024159C" w:rsidRPr="0080002C" w:rsidRDefault="0024159C" w:rsidP="00B3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основных цветов вышивки.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цветочного орнамента.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</w:tbl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6"/>
        <w:gridCol w:w="6449"/>
      </w:tblGrid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Стилистические особенности вологодского кружева. Динамичность растительных орнаментов, сложные ритмические связи всех элементов кружева.</w:t>
            </w:r>
          </w:p>
          <w:p w:rsidR="0024159C" w:rsidRPr="0080002C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 </w:t>
            </w:r>
          </w:p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орнамент, броская декоративность владимирской глади. </w:t>
            </w:r>
          </w:p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красного цвета. Особенность композиции вышивки.</w:t>
            </w:r>
          </w:p>
          <w:p w:rsidR="0024159C" w:rsidRPr="0080002C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цветочного орнамента. «Турецкий» узором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композиции Павлово-Посадского платка - пышность, торжественность, или, напротив, легкость и изящность. 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Колористическое разнообразие.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насыщенность, более плотная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скомпонованность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цветочного узора.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Цветовая и композиционная наполненность рисунка со сложными светотеневыми разработками.</w:t>
            </w:r>
          </w:p>
          <w:p w:rsidR="0024159C" w:rsidRPr="0080002C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традиционного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</w:t>
            </w: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юга России (Белгородская, Воронежская),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Поволжья (Чувашия, Татарстан),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</w:tbl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1E17">
        <w:rPr>
          <w:rFonts w:ascii="Times New Roman" w:hAnsi="Times New Roman"/>
          <w:b/>
          <w:sz w:val="24"/>
          <w:szCs w:val="24"/>
          <w:lang w:eastAsia="ru-RU"/>
        </w:rPr>
        <w:t>4.2.3 Самостоятельная работа студентов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4159C" w:rsidRPr="005C7867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450" w:type="dxa"/>
          </w:tcPr>
          <w:p w:rsidR="0024159C" w:rsidRPr="005C7867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стилистических особенностей</w:t>
            </w: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вологодского кружева. Динамичность растительных орнаментов, сложные ритмические связи всех элементов кружева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несколько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450" w:type="dxa"/>
          </w:tcPr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 </w:t>
            </w:r>
          </w:p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орнамент, броская декоративность владимирской глади. </w:t>
            </w:r>
          </w:p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красного цвета. Особенность композиции вышивки.</w:t>
            </w:r>
          </w:p>
          <w:p w:rsidR="0024159C" w:rsidRPr="005C7867" w:rsidRDefault="0024159C" w:rsidP="00776B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450" w:type="dxa"/>
          </w:tcPr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цветочного орнамента. «Турецкий» узором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композиции Павлово-Посадского платка - пышность, торжественность, или, напротив, легкость и изящность. 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Колористическое разнообразие.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насыщенность, более плотная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скомпонованность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цветочного узора.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Цветовая и композиционная наполненность рисунка со сложными светотеневыми разработками.</w:t>
            </w:r>
          </w:p>
          <w:p w:rsidR="0024159C" w:rsidRPr="005C7867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6 вариантов модулей в различных стилях на формате А-3</w:t>
            </w:r>
          </w:p>
        </w:tc>
      </w:tr>
      <w:tr w:rsidR="0024159C" w:rsidRPr="00FE1CFA" w:rsidTr="005C7867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.  Разработать 6 вариантов костюмов в различных направлениях сценической деятельности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юга России (Белгородская, Воронежская),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Поволжья (Чувашия, Татарстан),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</w:tbl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Электрон. текстовые данные.—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, 2012.— 175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http://www.iprbookshop.ru/14170.—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», по паролю 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Г.А. История орнамента [Электронный ресурс]: методические указания/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Г.А.,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Халиуллина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О.Р.— Электрон. текстовые данные. — Оренбург: Оренбургский государственный университет, ЭБС АСВ, 2013. — 34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http://www.iprbookshop.ru/21597. 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»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Электрон. текстовые данные.—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, 2013.— 399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http://www.iprbookshop.ru/18510.—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Г.П. История костюма: Учебник 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Г.П.Дудникова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– 3-е изд. доп. и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перераб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. – Ростов н/Д: Феникс, 2005. - 352 с.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Н.М.Калашникова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Сварог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и К., 2002   . – 374с.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Народные художественные промыслы России.: Каталог – Альбом. – 2-е изд.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-М.: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Интербук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– бизнес, 2000  .- 241с.: ил.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Некрасова М. А. Народное искусство России в современной культуре./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М.А.Некрасова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— М. Коллекция М, 2003. </w:t>
      </w:r>
    </w:p>
    <w:p w:rsidR="0024159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24159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031960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24159C" w:rsidRPr="0080002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Фонд оценочных средств для проведения 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текущей и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промежуточной аттестации обучающихся по дисциплине (модулю)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ab/>
        <w:t>Текущий контроль успеваемости обеспечивает оценивание хода освоения дисциплины в процессе обучения.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80002C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648"/>
        <w:gridCol w:w="1523"/>
        <w:gridCol w:w="4901"/>
      </w:tblGrid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ами. Текущий просмотр задания 1</w:t>
            </w: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1523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2</w:t>
            </w: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852EE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1523" w:type="dxa"/>
          </w:tcPr>
          <w:p w:rsidR="0024159C" w:rsidRPr="00220316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3</w:t>
            </w: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852EE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1523" w:type="dxa"/>
          </w:tcPr>
          <w:p w:rsidR="0024159C" w:rsidRPr="00FE1CFA" w:rsidRDefault="0024159C" w:rsidP="00852EE4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220316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4901" w:type="dxa"/>
          </w:tcPr>
          <w:p w:rsidR="0024159C" w:rsidRPr="0080002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4.</w:t>
            </w:r>
          </w:p>
        </w:tc>
      </w:tr>
    </w:tbl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Pr="0080002C">
        <w:rPr>
          <w:rFonts w:ascii="Times New Roman" w:hAnsi="Times New Roman"/>
          <w:sz w:val="24"/>
          <w:szCs w:val="24"/>
          <w:lang w:eastAsia="ru-RU"/>
        </w:rPr>
        <w:t>. В чем состоят особенности повседневного народного костюма от праздничного?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костюма. </w:t>
      </w: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северных областей европейской части России.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80002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Нечерноземья.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</w:t>
      </w:r>
      <w:r>
        <w:rPr>
          <w:rFonts w:ascii="Times New Roman" w:hAnsi="Times New Roman"/>
          <w:sz w:val="24"/>
          <w:szCs w:val="24"/>
          <w:lang w:eastAsia="ru-RU"/>
        </w:rPr>
        <w:t xml:space="preserve"> тушь, перо, смешанная техника.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 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юга России (Белгородская, Воронежская, Ростовская, Липецкая области).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4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народов Поволжья (Чувашия, Татарстан, Мордовия, Мари-Эл, Удмуртия).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ab/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</w:t>
      </w:r>
      <w:r w:rsidRPr="00F62020">
        <w:rPr>
          <w:rFonts w:ascii="Times New Roman" w:hAnsi="Times New Roman"/>
          <w:sz w:val="24"/>
          <w:szCs w:val="24"/>
          <w:lang w:eastAsia="ru-RU"/>
        </w:rPr>
        <w:lastRenderedPageBreak/>
        <w:t>творческого процесса в живописном материале.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831903" w:rsidRDefault="0024159C" w:rsidP="0083190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1903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4159C" w:rsidRPr="00831903" w:rsidRDefault="0024159C" w:rsidP="00831903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831903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831903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831903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4159C" w:rsidRPr="00DC11F5" w:rsidRDefault="0024159C" w:rsidP="00831903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24159C" w:rsidRPr="00F62020" w:rsidRDefault="0024159C" w:rsidP="00A43A8B">
      <w:pPr>
        <w:pStyle w:val="a3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Электрон. текстовые данные.— М.: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>, 2012.— 175 c.— Режим доступа: http://www.iprbookshop.ru/14170.— ЭБС «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», по паролю 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pStyle w:val="a3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Г.А. История орнамента [Электронный ресурс]: методические указания/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Г.А.,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Халиуллина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О.Р.— Электрон. текстовые данные. — Оренбург: Оренбургский государственный университет, ЭБС АСВ, 2013. — 34 c.— </w:t>
      </w:r>
    </w:p>
    <w:p w:rsidR="0024159C" w:rsidRDefault="0024159C" w:rsidP="00F62020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Режим доступа: http://www.iprbookshop.ru/21597. — ЭБС «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>»</w:t>
      </w:r>
    </w:p>
    <w:p w:rsidR="0024159C" w:rsidRPr="00A43A8B" w:rsidRDefault="0024159C" w:rsidP="00A43A8B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A8B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A43A8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43A8B">
        <w:rPr>
          <w:rFonts w:ascii="Times New Roman" w:hAnsi="Times New Roman"/>
          <w:sz w:val="24"/>
          <w:szCs w:val="24"/>
          <w:lang w:eastAsia="ru-RU"/>
        </w:rPr>
        <w:t>», по паролю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 АСВ, 2015.— 147 c.— Режим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F6202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numPr>
          <w:ilvl w:val="1"/>
          <w:numId w:val="2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F62020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24159C" w:rsidRPr="00F62020" w:rsidRDefault="0024159C" w:rsidP="00F6202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928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В 4-х томах. Т.2.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В 4-х томах. Т.3-4.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Поэзия народного костюма.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Ф.М., Кондратенко Т.П. Рисунок и графика костюма: Учеб. для вузов: /Под ред. Ф.М.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24159C" w:rsidRPr="005C7867" w:rsidRDefault="0024159C" w:rsidP="005C7867">
      <w:pPr>
        <w:pStyle w:val="a3"/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7867">
        <w:rPr>
          <w:rFonts w:ascii="Times New Roman" w:hAnsi="Times New Roman"/>
          <w:sz w:val="24"/>
          <w:szCs w:val="24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Электрон. текстовые данные.— М.: </w:t>
      </w:r>
      <w:proofErr w:type="spellStart"/>
      <w:r w:rsidRPr="005C7867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5C7867">
        <w:rPr>
          <w:rFonts w:ascii="Times New Roman" w:hAnsi="Times New Roman"/>
          <w:sz w:val="24"/>
          <w:szCs w:val="24"/>
          <w:lang w:eastAsia="ru-RU"/>
        </w:rPr>
        <w:t>, 2013.— 399 c.— Режим доступа: http://www.iprbookshop.ru/18510.— ЭБС «</w:t>
      </w:r>
      <w:proofErr w:type="spellStart"/>
      <w:r w:rsidRPr="005C7867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5C7867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B1523D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6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4275EE" w:rsidRDefault="0024159C" w:rsidP="002E17B6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7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4275EE">
        <w:rPr>
          <w:rFonts w:ascii="Times New Roman" w:hAnsi="Times New Roman"/>
          <w:sz w:val="24"/>
          <w:szCs w:val="24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24159C" w:rsidRPr="004275EE" w:rsidRDefault="0024159C" w:rsidP="002E17B6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</w:t>
      </w:r>
      <w:proofErr w:type="spellStart"/>
      <w:r w:rsidRPr="004275EE">
        <w:rPr>
          <w:rFonts w:ascii="Times New Roman" w:hAnsi="Times New Roman"/>
          <w:sz w:val="24"/>
          <w:szCs w:val="24"/>
        </w:rPr>
        <w:t>Дайжест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8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8. Перечень ресурсов информационно-телекоммуникационной сети "Интернет" (далее - сеть "Интернет"), необходимых для освоения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дисциплины (модуля)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0D146B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24159C" w:rsidRPr="004275EE" w:rsidRDefault="000D146B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24159C" w:rsidRPr="004275EE" w:rsidRDefault="000D146B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4159C" w:rsidRPr="004275EE" w:rsidRDefault="000D146B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4159C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24159C" w:rsidRPr="00E753F5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</w:t>
      </w:r>
      <w:r w:rsidRPr="00E753F5">
        <w:rPr>
          <w:rFonts w:ascii="Times New Roman" w:hAnsi="Times New Roman"/>
          <w:sz w:val="24"/>
          <w:szCs w:val="24"/>
          <w:lang w:eastAsia="ru-RU"/>
        </w:rPr>
        <w:lastRenderedPageBreak/>
        <w:t>выводы на основе изученного материала и представивших практические графические работы высокого уровня.</w:t>
      </w:r>
    </w:p>
    <w:p w:rsidR="0024159C" w:rsidRPr="004275EE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24159C" w:rsidRPr="003C42E8" w:rsidRDefault="0024159C" w:rsidP="00FF1833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>см. в  учебно-методическом пособии Дементьева Ю.В., Павлова С.А. «</w:t>
      </w: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3C42E8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3C42E8" w:rsidRDefault="0024159C" w:rsidP="002E17B6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1.</w:t>
      </w:r>
      <w:r w:rsidRPr="004275EE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831903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3.</w:t>
      </w:r>
      <w:r w:rsidRPr="004275EE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4.</w:t>
      </w:r>
      <w:r w:rsidRPr="004275EE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5.</w:t>
      </w:r>
      <w:r w:rsidRPr="004275EE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831903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4159C" w:rsidRPr="00831903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704A11" w:rsidRDefault="0024159C" w:rsidP="002E17B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24159C" w:rsidRPr="00704A11" w:rsidRDefault="0024159C" w:rsidP="002E17B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</w:t>
      </w:r>
      <w:r>
        <w:rPr>
          <w:rFonts w:ascii="Times New Roman" w:hAnsi="Times New Roman"/>
          <w:sz w:val="24"/>
          <w:szCs w:val="24"/>
          <w:lang w:eastAsia="ru-RU"/>
        </w:rPr>
        <w:t>учебно-методических комплексов).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E77F24" w:rsidRDefault="0024159C" w:rsidP="00E77F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Народный орнамент и костюм народов России</w:t>
      </w: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4159C" w:rsidRPr="004275EE" w:rsidRDefault="0024159C" w:rsidP="002E17B6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24159C" w:rsidRPr="00FE1CFA" w:rsidTr="003B251F">
        <w:trPr>
          <w:trHeight w:val="726"/>
        </w:trPr>
        <w:tc>
          <w:tcPr>
            <w:tcW w:w="2093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Компонент фонда оценочных средств</w:t>
            </w:r>
          </w:p>
        </w:tc>
      </w:tr>
      <w:tr w:rsidR="0024159C" w:rsidRPr="00FE1CFA" w:rsidTr="003B251F">
        <w:trPr>
          <w:trHeight w:val="242"/>
        </w:trPr>
        <w:tc>
          <w:tcPr>
            <w:tcW w:w="2093" w:type="dxa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П</w:t>
            </w:r>
            <w:r>
              <w:rPr>
                <w:rFonts w:ascii="Times New Roman" w:hAnsi="Times New Roman"/>
                <w:lang w:eastAsia="ru-RU"/>
              </w:rPr>
              <w:t>К-3</w:t>
            </w:r>
          </w:p>
        </w:tc>
        <w:tc>
          <w:tcPr>
            <w:tcW w:w="286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Коллоквиум, текущий просмотр</w:t>
            </w:r>
          </w:p>
        </w:tc>
        <w:tc>
          <w:tcPr>
            <w:tcW w:w="4394" w:type="dxa"/>
          </w:tcPr>
          <w:p w:rsidR="0024159C" w:rsidRPr="00FE1CFA" w:rsidRDefault="0024159C" w:rsidP="003B251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CFA">
              <w:rPr>
                <w:rFonts w:ascii="Times New Roman" w:hAnsi="Times New Roman"/>
                <w:sz w:val="24"/>
                <w:szCs w:val="24"/>
              </w:rPr>
              <w:t>Вопросы, контрольные задания 1, 2, 3, 4</w:t>
            </w:r>
          </w:p>
          <w:p w:rsidR="0024159C" w:rsidRPr="004275EE" w:rsidRDefault="0024159C" w:rsidP="003B251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4159C" w:rsidRPr="004275EE" w:rsidRDefault="0024159C" w:rsidP="002E17B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способен выдвинуть идею, реализовать и презентовать свою работу.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4275EE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24159C" w:rsidRPr="00FE1CFA" w:rsidTr="003B251F">
        <w:tc>
          <w:tcPr>
            <w:tcW w:w="1628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</w:t>
            </w: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вляемые к навыкам, оцениваемым «удовлетворительно»</w:t>
            </w: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4159C" w:rsidRPr="004275EE" w:rsidRDefault="0024159C" w:rsidP="002E17B6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CDE">
        <w:rPr>
          <w:rFonts w:ascii="Times New Roman" w:hAnsi="Times New Roman"/>
          <w:sz w:val="24"/>
          <w:szCs w:val="24"/>
          <w:lang w:eastAsia="ru-RU"/>
        </w:rPr>
        <w:t xml:space="preserve">1.Теоретические представления о народном орнаменте.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CDE">
        <w:rPr>
          <w:rFonts w:ascii="Times New Roman" w:hAnsi="Times New Roman"/>
          <w:sz w:val="24"/>
          <w:szCs w:val="24"/>
          <w:lang w:eastAsia="ru-RU"/>
        </w:rPr>
        <w:t>2. Классификация орнамента.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стили народного орнамента.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Народный орнамент в художественной обработке ткани. Калужская цветная перевить.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Кружевоплетение. Вологодское кружево.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Народный орнамент в художественной обработке ткани. </w:t>
      </w:r>
      <w:proofErr w:type="spellStart"/>
      <w:r w:rsidRPr="00795CDE">
        <w:rPr>
          <w:rFonts w:ascii="Times New Roman" w:hAnsi="Times New Roman"/>
          <w:sz w:val="24"/>
          <w:szCs w:val="24"/>
          <w:lang w:eastAsia="ru-RU"/>
        </w:rPr>
        <w:t>Торжокскоезолотное</w:t>
      </w:r>
      <w:proofErr w:type="spellEnd"/>
      <w:r w:rsidRPr="00795CDE">
        <w:rPr>
          <w:rFonts w:ascii="Times New Roman" w:hAnsi="Times New Roman"/>
          <w:sz w:val="24"/>
          <w:szCs w:val="24"/>
          <w:lang w:eastAsia="ru-RU"/>
        </w:rPr>
        <w:t xml:space="preserve"> шитьё.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</w:t>
      </w:r>
      <w:r w:rsidRPr="00795CDE">
        <w:rPr>
          <w:rFonts w:ascii="Times New Roman" w:hAnsi="Times New Roman"/>
          <w:sz w:val="24"/>
          <w:szCs w:val="24"/>
          <w:lang w:eastAsia="ru-RU"/>
        </w:rPr>
        <w:t>Народный орнамент в художественной обработке ткани Владимирская гладь.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</w:t>
      </w:r>
      <w:r w:rsidRPr="00795CDE">
        <w:rPr>
          <w:rFonts w:ascii="Times New Roman" w:hAnsi="Times New Roman"/>
          <w:sz w:val="24"/>
          <w:szCs w:val="24"/>
          <w:lang w:eastAsia="ru-RU"/>
        </w:rPr>
        <w:t>Народный орнамент в художественной обработке ткани. Павлово-Посадский платок.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9. </w:t>
      </w:r>
      <w:r w:rsidRPr="00795CDE">
        <w:rPr>
          <w:rFonts w:ascii="Times New Roman" w:hAnsi="Times New Roman"/>
          <w:sz w:val="24"/>
          <w:szCs w:val="24"/>
          <w:lang w:eastAsia="ru-RU"/>
        </w:rPr>
        <w:t>В чем состоят особенности повседневного наро</w:t>
      </w:r>
      <w:r>
        <w:rPr>
          <w:rFonts w:ascii="Times New Roman" w:hAnsi="Times New Roman"/>
          <w:sz w:val="24"/>
          <w:szCs w:val="24"/>
          <w:lang w:eastAsia="ru-RU"/>
        </w:rPr>
        <w:t>дного костюма от праздничного?</w:t>
      </w:r>
      <w:r>
        <w:rPr>
          <w:rFonts w:ascii="Times New Roman" w:hAnsi="Times New Roman"/>
          <w:sz w:val="24"/>
          <w:szCs w:val="24"/>
          <w:lang w:eastAsia="ru-RU"/>
        </w:rPr>
        <w:br/>
        <w:t>10</w:t>
      </w:r>
      <w:r w:rsidRPr="00795CDE">
        <w:rPr>
          <w:rFonts w:ascii="Times New Roman" w:hAnsi="Times New Roman"/>
          <w:sz w:val="24"/>
          <w:szCs w:val="24"/>
          <w:lang w:eastAsia="ru-RU"/>
        </w:rPr>
        <w:t>. Какие особенности народного костюма характерны для юж</w:t>
      </w:r>
      <w:r>
        <w:rPr>
          <w:rFonts w:ascii="Times New Roman" w:hAnsi="Times New Roman"/>
          <w:sz w:val="24"/>
          <w:szCs w:val="24"/>
          <w:lang w:eastAsia="ru-RU"/>
        </w:rPr>
        <w:t>но-русских губерний Вы знаете?</w:t>
      </w:r>
      <w:r>
        <w:rPr>
          <w:rFonts w:ascii="Times New Roman" w:hAnsi="Times New Roman"/>
          <w:sz w:val="24"/>
          <w:szCs w:val="24"/>
          <w:lang w:eastAsia="ru-RU"/>
        </w:rPr>
        <w:br/>
        <w:t>11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. Назовите особенности национальных традиций в народном костюме северных </w:t>
      </w:r>
      <w:r>
        <w:rPr>
          <w:rFonts w:ascii="Times New Roman" w:hAnsi="Times New Roman"/>
          <w:sz w:val="24"/>
          <w:szCs w:val="24"/>
          <w:lang w:eastAsia="ru-RU"/>
        </w:rPr>
        <w:t>областей?</w:t>
      </w:r>
      <w:r>
        <w:rPr>
          <w:rFonts w:ascii="Times New Roman" w:hAnsi="Times New Roman"/>
          <w:sz w:val="24"/>
          <w:szCs w:val="24"/>
          <w:lang w:eastAsia="ru-RU"/>
        </w:rPr>
        <w:br/>
        <w:t>12</w:t>
      </w:r>
      <w:r w:rsidRPr="00795CDE">
        <w:rPr>
          <w:rFonts w:ascii="Times New Roman" w:hAnsi="Times New Roman"/>
          <w:sz w:val="24"/>
          <w:szCs w:val="24"/>
          <w:lang w:eastAsia="ru-RU"/>
        </w:rPr>
        <w:t>. Какие особенности женских головных уборов Вы знаете?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13. </w:t>
      </w:r>
      <w:r w:rsidRPr="00795CDE">
        <w:rPr>
          <w:rFonts w:ascii="Times New Roman" w:hAnsi="Times New Roman"/>
          <w:sz w:val="24"/>
          <w:szCs w:val="24"/>
          <w:lang w:eastAsia="ru-RU"/>
        </w:rPr>
        <w:t>Что такое стиль?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14. </w:t>
      </w:r>
      <w:r w:rsidRPr="00795CDE">
        <w:rPr>
          <w:rFonts w:ascii="Times New Roman" w:hAnsi="Times New Roman"/>
          <w:sz w:val="24"/>
          <w:szCs w:val="24"/>
          <w:lang w:eastAsia="ru-RU"/>
        </w:rPr>
        <w:t>Что такое орнамент?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15.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Какова классификация видов и типов орнаментов в народном костюме?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16. </w:t>
      </w:r>
      <w:r w:rsidRPr="00795CDE">
        <w:rPr>
          <w:rFonts w:ascii="Times New Roman" w:hAnsi="Times New Roman"/>
          <w:sz w:val="24"/>
          <w:szCs w:val="24"/>
          <w:lang w:eastAsia="ru-RU"/>
        </w:rPr>
        <w:t>Особенность в орнаментации женского и мужского свадебного костюма.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17.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Связь предметно-пространственного убранства русской избы с народным костюмом.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18. </w:t>
      </w:r>
      <w:r w:rsidRPr="00795CDE">
        <w:rPr>
          <w:rFonts w:ascii="Times New Roman" w:hAnsi="Times New Roman"/>
          <w:sz w:val="24"/>
          <w:szCs w:val="24"/>
          <w:lang w:eastAsia="ru-RU"/>
        </w:rPr>
        <w:t>Декор текстиля и целостность образа в женском праздничном народном костюме.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19.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типы кроя русской рубахи в повседневной женской одежде.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ткачества, используемые в южно-русском народном костюме.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21.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типы зимней женской народной одежды.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22. </w:t>
      </w:r>
      <w:r w:rsidRPr="00795CDE">
        <w:rPr>
          <w:rFonts w:ascii="Times New Roman" w:hAnsi="Times New Roman"/>
          <w:sz w:val="24"/>
          <w:szCs w:val="24"/>
          <w:lang w:eastAsia="ru-RU"/>
        </w:rPr>
        <w:t>Основные особенности в характере северной вышивки.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23. </w:t>
      </w:r>
      <w:r w:rsidRPr="00795CDE">
        <w:rPr>
          <w:rFonts w:ascii="Times New Roman" w:hAnsi="Times New Roman"/>
          <w:sz w:val="24"/>
          <w:szCs w:val="24"/>
          <w:lang w:eastAsia="ru-RU"/>
        </w:rPr>
        <w:t>Набойка, как вид декора в повседневной женской одежде.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24.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Колористические особенности женского праздничного народного костюма. 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24159C" w:rsidRPr="00030908" w:rsidRDefault="0024159C" w:rsidP="000309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3090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24159C" w:rsidRPr="0080002C" w:rsidRDefault="0024159C" w:rsidP="00030908">
      <w:pPr>
        <w:spacing w:after="0" w:line="240" w:lineRule="auto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80002C" w:rsidRDefault="0024159C" w:rsidP="002D184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4159C" w:rsidRPr="0080002C" w:rsidRDefault="0024159C" w:rsidP="002D184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северных областей европейской части России.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80002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Нечерноземья.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</w:t>
      </w:r>
      <w:r>
        <w:rPr>
          <w:rFonts w:ascii="Times New Roman" w:hAnsi="Times New Roman"/>
          <w:sz w:val="24"/>
          <w:szCs w:val="24"/>
          <w:lang w:eastAsia="ru-RU"/>
        </w:rPr>
        <w:t xml:space="preserve"> тушь, перо, смешанная техника.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 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юга России (Белгородская, Воронежская, Ростовская, Липецкая области).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4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народов Поволжья (Чувашия, Татарстан, Мордовия, Мари-Эл, Удмуртия).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2844EC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44EC">
        <w:rPr>
          <w:rFonts w:ascii="Times New Roman" w:hAnsi="Times New Roman"/>
          <w:b/>
          <w:sz w:val="24"/>
          <w:szCs w:val="24"/>
          <w:lang w:eastAsia="ru-RU"/>
        </w:rPr>
        <w:t>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4159C" w:rsidRPr="002844EC" w:rsidRDefault="0024159C" w:rsidP="002E17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Методические материалы, опр</w:t>
      </w:r>
      <w:r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еделяющие процедуры и критерии </w:t>
      </w:r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оценивания </w:t>
      </w:r>
      <w:proofErr w:type="spellStart"/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сформированности</w:t>
      </w:r>
      <w:proofErr w:type="spellEnd"/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24159C" w:rsidRPr="002844EC" w:rsidRDefault="0024159C" w:rsidP="002E1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159C" w:rsidRPr="002D4192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24159C" w:rsidRDefault="0024159C" w:rsidP="002E17B6">
      <w:pPr>
        <w:spacing w:after="0" w:line="240" w:lineRule="auto"/>
        <w:jc w:val="both"/>
      </w:pPr>
    </w:p>
    <w:p w:rsidR="0024159C" w:rsidRDefault="0024159C"/>
    <w:sectPr w:rsidR="0024159C" w:rsidSect="00426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6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3835B0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5766BC"/>
    <w:multiLevelType w:val="hybridMultilevel"/>
    <w:tmpl w:val="AFBA0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DB191E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8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9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97154B"/>
    <w:multiLevelType w:val="hybridMultilevel"/>
    <w:tmpl w:val="A2FC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C51AFD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7"/>
  </w:num>
  <w:num w:numId="5">
    <w:abstractNumId w:val="2"/>
  </w:num>
  <w:num w:numId="6">
    <w:abstractNumId w:val="8"/>
  </w:num>
  <w:num w:numId="7">
    <w:abstractNumId w:val="7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23"/>
  </w:num>
  <w:num w:numId="14">
    <w:abstractNumId w:val="15"/>
  </w:num>
  <w:num w:numId="15">
    <w:abstractNumId w:val="13"/>
  </w:num>
  <w:num w:numId="16">
    <w:abstractNumId w:val="20"/>
  </w:num>
  <w:num w:numId="17">
    <w:abstractNumId w:val="16"/>
  </w:num>
  <w:num w:numId="18">
    <w:abstractNumId w:val="24"/>
  </w:num>
  <w:num w:numId="19">
    <w:abstractNumId w:val="21"/>
  </w:num>
  <w:num w:numId="20">
    <w:abstractNumId w:val="11"/>
  </w:num>
  <w:num w:numId="21">
    <w:abstractNumId w:val="19"/>
  </w:num>
  <w:num w:numId="22">
    <w:abstractNumId w:val="3"/>
  </w:num>
  <w:num w:numId="23">
    <w:abstractNumId w:val="0"/>
  </w:num>
  <w:num w:numId="24">
    <w:abstractNumId w:val="22"/>
  </w:num>
  <w:num w:numId="25">
    <w:abstractNumId w:val="10"/>
  </w:num>
  <w:num w:numId="26">
    <w:abstractNumId w:val="1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17B6"/>
    <w:rsid w:val="0001459E"/>
    <w:rsid w:val="00030908"/>
    <w:rsid w:val="00031960"/>
    <w:rsid w:val="000621FB"/>
    <w:rsid w:val="00070701"/>
    <w:rsid w:val="000C59DB"/>
    <w:rsid w:val="000D146B"/>
    <w:rsid w:val="001138C6"/>
    <w:rsid w:val="00184DC9"/>
    <w:rsid w:val="001E000A"/>
    <w:rsid w:val="002130E3"/>
    <w:rsid w:val="00220316"/>
    <w:rsid w:val="0024159C"/>
    <w:rsid w:val="002605B1"/>
    <w:rsid w:val="002844EC"/>
    <w:rsid w:val="002D1846"/>
    <w:rsid w:val="002D4192"/>
    <w:rsid w:val="002E17B6"/>
    <w:rsid w:val="0033188F"/>
    <w:rsid w:val="0035515B"/>
    <w:rsid w:val="00370EB9"/>
    <w:rsid w:val="0039569E"/>
    <w:rsid w:val="003A6A07"/>
    <w:rsid w:val="003B251F"/>
    <w:rsid w:val="003B671E"/>
    <w:rsid w:val="003C42E8"/>
    <w:rsid w:val="003E738F"/>
    <w:rsid w:val="00417084"/>
    <w:rsid w:val="00423D20"/>
    <w:rsid w:val="0042690F"/>
    <w:rsid w:val="004275EE"/>
    <w:rsid w:val="0043035B"/>
    <w:rsid w:val="00442405"/>
    <w:rsid w:val="004908E3"/>
    <w:rsid w:val="0049125C"/>
    <w:rsid w:val="004A2D3C"/>
    <w:rsid w:val="004B73DC"/>
    <w:rsid w:val="004C537A"/>
    <w:rsid w:val="004F0659"/>
    <w:rsid w:val="005A7F3C"/>
    <w:rsid w:val="005B3276"/>
    <w:rsid w:val="005C7867"/>
    <w:rsid w:val="005D115A"/>
    <w:rsid w:val="005D3402"/>
    <w:rsid w:val="00675F39"/>
    <w:rsid w:val="006822D4"/>
    <w:rsid w:val="006B3B5A"/>
    <w:rsid w:val="006C4B88"/>
    <w:rsid w:val="006D460D"/>
    <w:rsid w:val="00704A11"/>
    <w:rsid w:val="00727458"/>
    <w:rsid w:val="00741ABD"/>
    <w:rsid w:val="00764B60"/>
    <w:rsid w:val="00776B85"/>
    <w:rsid w:val="00795310"/>
    <w:rsid w:val="00795CDE"/>
    <w:rsid w:val="00797232"/>
    <w:rsid w:val="007E36CC"/>
    <w:rsid w:val="0080002C"/>
    <w:rsid w:val="00822EDA"/>
    <w:rsid w:val="00831903"/>
    <w:rsid w:val="00852EE4"/>
    <w:rsid w:val="00882861"/>
    <w:rsid w:val="00883505"/>
    <w:rsid w:val="008E0376"/>
    <w:rsid w:val="00925D5C"/>
    <w:rsid w:val="009625A5"/>
    <w:rsid w:val="00987279"/>
    <w:rsid w:val="009946F9"/>
    <w:rsid w:val="009975CC"/>
    <w:rsid w:val="00A43A8B"/>
    <w:rsid w:val="00A669E4"/>
    <w:rsid w:val="00A928DA"/>
    <w:rsid w:val="00AA2E86"/>
    <w:rsid w:val="00AB5420"/>
    <w:rsid w:val="00AF6754"/>
    <w:rsid w:val="00B1523D"/>
    <w:rsid w:val="00B17075"/>
    <w:rsid w:val="00B323FD"/>
    <w:rsid w:val="00B61E17"/>
    <w:rsid w:val="00B80C19"/>
    <w:rsid w:val="00BE7BF6"/>
    <w:rsid w:val="00C50DF2"/>
    <w:rsid w:val="00D07041"/>
    <w:rsid w:val="00D124E8"/>
    <w:rsid w:val="00D84148"/>
    <w:rsid w:val="00D8477B"/>
    <w:rsid w:val="00DC11F5"/>
    <w:rsid w:val="00E753F5"/>
    <w:rsid w:val="00E77F24"/>
    <w:rsid w:val="00F62020"/>
    <w:rsid w:val="00F72766"/>
    <w:rsid w:val="00F86A16"/>
    <w:rsid w:val="00FA16E8"/>
    <w:rsid w:val="00FE12C3"/>
    <w:rsid w:val="00FE1CFA"/>
    <w:rsid w:val="00FF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B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17B6"/>
    <w:pPr>
      <w:ind w:left="720"/>
      <w:contextualSpacing/>
    </w:pPr>
  </w:style>
  <w:style w:type="character" w:customStyle="1" w:styleId="FontStyle53">
    <w:name w:val="Font Style53"/>
    <w:uiPriority w:val="99"/>
    <w:rsid w:val="00FF1833"/>
    <w:rPr>
      <w:rFonts w:ascii="Times New Roman" w:hAnsi="Times New Roman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3237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44444.html" TargetMode="External"/><Relationship Id="rId12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48744.html" TargetMode="External"/><Relationship Id="rId11" Type="http://schemas.openxmlformats.org/officeDocument/2006/relationships/hyperlink" Target="http://www.szepmuveszeti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ts-muse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rmitagemuseum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3024</TotalTime>
  <Pages>22</Pages>
  <Words>6455</Words>
  <Characters>36799</Characters>
  <Application>Microsoft Office Word</Application>
  <DocSecurity>0</DocSecurity>
  <Lines>306</Lines>
  <Paragraphs>86</Paragraphs>
  <ScaleCrop>false</ScaleCrop>
  <Company/>
  <LinksUpToDate>false</LinksUpToDate>
  <CharactersWithSpaces>43168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30</cp:revision>
  <dcterms:created xsi:type="dcterms:W3CDTF">2019-10-22T12:22:00Z</dcterms:created>
  <dcterms:modified xsi:type="dcterms:W3CDTF">2022-09-09T10:46:00Z</dcterms:modified>
</cp:coreProperties>
</file>